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灵宝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44"/>
          <w:szCs w:val="44"/>
        </w:rPr>
        <w:t>市住房和城乡建设局招投标活动投诉方式公告</w:t>
      </w:r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44"/>
          <w:szCs w:val="44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灵宝市住房和城乡建设局建管科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 系 人：吕宏伟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监督电话：0398-8787557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单位邮箱：lbszjjjjk@126.com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单位地址：灵宝市解放路住房和城乡建设局建筑市场建管科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注意事项：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一、投诉书应包括下列内容：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(一)投诉人的名称、地址及有效联系方式;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(二)被投诉人的名称、地址及有效联系方式;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(三)投诉事项的基本事实;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(四)相关请求及主张;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(五)有效线索和相关证明材料。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对招标投标法实施条例规定应先提出异议的事项进行投诉的，应当附提出异议的证明文件。已向有关行政监督部门投诉的，应当一并说明。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投诉人是法人的，投诉书必须由其法定代表人或者授权代表签字并盖章;其他组织或者自然人投诉的，投诉书必须由其主要负责人或者投诉人本人签字，并附有效身份证明复印件。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投诉书有关材料是外文的，投诉人应当同时提供其中文译本。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二、有下列情形之一的投诉，不予受理：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(一)投诉人不是所投诉招标投标活动的参与者，或者与投诉项目无任何利害关系;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(二)投诉事项不具体，且未提供有效线索，难以查证的;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(三)投诉书未署具投诉人真实姓名、签字和有效联系方式的;以法人名义投诉的，投诉书未经法定代表人签字并加盖公章的;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(四)超过投诉时效的;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(五)已经作出处理决定，并且投诉人没有提出新的证据;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(六)投诉事项应先提出异议没有提出异议、已进入行政复议或行政诉讼程序的。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三、投诉处理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收到投诉书后，在三个工作日内进行审查，视情况分别做出以下处理决定。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(一)不符合投诉处理条件的，决定不予受理，并将不予受理的理由书面告知投诉人;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(二)对符合投诉处理条件，但不属于本部门受理的投诉，书面告知投诉人向其他行政监督部门提出投诉;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对于符合投诉处理条件并决定受理的，收到投诉书之日即为正式受理。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四、投诉处理决定书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(一)投诉缺乏事实根据或者法律依据的，或者投诉人捏造事实、伪造材料或者以非法手段取得证明材料进行投诉的，驳回投诉;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(二)投诉情况属实，招标投标活动确实存在违法行为的，依据《中华人民共和国招标投标法》、《中华人民共和国招标投标法实施条例》及其他有关法规、规章。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五、其它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（一）行政监督部门调查取证时，由两名以上行政执法人员进行，并做笔录，交被调查人签字确认。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（二）在投诉处理过程中，行政监督部门听取被投诉人的陈述和申辩，必要时可通知投诉人和被投诉人进行质证。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5NWQ2M2NjZDQ3ZDgxMTY0NWY0NTU4YzVjZWJkZWEifQ=="/>
  </w:docVars>
  <w:rsids>
    <w:rsidRoot w:val="57A038A4"/>
    <w:rsid w:val="57A038A4"/>
    <w:rsid w:val="6217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957</Words>
  <Characters>992</Characters>
  <Lines>0</Lines>
  <Paragraphs>0</Paragraphs>
  <TotalTime>5</TotalTime>
  <ScaleCrop>false</ScaleCrop>
  <LinksUpToDate>false</LinksUpToDate>
  <CharactersWithSpaces>992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2022-02-17T08:02:00Z</dcterms:created>
  <dc:creator>Administrator</dc:creator>
  <cp:lastModifiedBy>WANG</cp:lastModifiedBy>
  <dcterms:modified xsi:type="dcterms:W3CDTF">2023-07-27T12:39:02Z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B8BFE80022194937944E5FC0BF645A39</vt:lpwstr>
  </property>
</Properties>
</file>