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745"/>
        <w:gridCol w:w="2550"/>
        <w:gridCol w:w="2805"/>
        <w:gridCol w:w="2205"/>
      </w:tblGrid>
      <w:tr w14:paraId="35F7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3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A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A8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6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4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2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卢氏县2024年交通工程招投标项目“双随机、一公开”抽查结果</w:t>
            </w:r>
          </w:p>
        </w:tc>
      </w:tr>
      <w:tr w14:paraId="63AA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处理依据</w:t>
            </w:r>
          </w:p>
        </w:tc>
      </w:tr>
      <w:tr w14:paraId="4C44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卢氏县2023年第二批农村公路养护项目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7805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三门峡卢氏县G209线寨上至前河、营子至黄村段、G344线七里沟口至前陡沟路面结构性修复养护工程设计项目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1263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三门峡市卢氏县G344、S245、S246、S326、S328线公路安全提升工程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</w:tbl>
    <w:p w14:paraId="2AF67EA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93D8A"/>
    <w:rsid w:val="25AB3141"/>
    <w:rsid w:val="3AD62D24"/>
    <w:rsid w:val="765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440</Characters>
  <Lines>0</Lines>
  <Paragraphs>0</Paragraphs>
  <TotalTime>0</TotalTime>
  <ScaleCrop>false</ScaleCrop>
  <LinksUpToDate>false</LinksUpToDate>
  <CharactersWithSpaces>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2024-11-20T07:31:00Z</dcterms:created>
  <dc:creator>Administrator</dc:creator>
  <cp:lastModifiedBy>勿忘心安</cp:lastModifiedBy>
  <dcterms:modified xsi:type="dcterms:W3CDTF">2024-11-21T08:07:13Z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8DDBEFC6C75644C4802C246489DFECF9_12</vt:lpwstr>
  </property>
</Properties>
</file>